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37669" w:rsidRDefault="00955548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Sağlık, Kültür ve Spor Daire Başkanlığı</w:t>
            </w:r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5B3681" w:rsidRDefault="00EE30C3" w:rsidP="00066BB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 xml:space="preserve">Sağlık, Kültür ve Spor Daire </w:t>
            </w:r>
            <w:r w:rsidR="00624FBE">
              <w:rPr>
                <w:rFonts w:ascii="Cambria" w:hAnsi="Cambria" w:cstheme="minorHAnsi"/>
                <w:sz w:val="20"/>
                <w:szCs w:val="20"/>
              </w:rPr>
              <w:t>Başkan</w:t>
            </w:r>
            <w:r w:rsidR="00955548">
              <w:rPr>
                <w:rFonts w:ascii="Cambria" w:hAnsi="Cambria" w:cstheme="minorHAnsi"/>
                <w:sz w:val="20"/>
                <w:szCs w:val="20"/>
              </w:rPr>
              <w:t>lığ</w:t>
            </w:r>
            <w:r w:rsidR="00624FBE">
              <w:rPr>
                <w:rFonts w:ascii="Cambria" w:hAnsi="Cambria" w:cstheme="minorHAnsi"/>
                <w:sz w:val="20"/>
                <w:szCs w:val="20"/>
              </w:rPr>
              <w:t>ı</w:t>
            </w:r>
            <w:r w:rsidR="00955548">
              <w:rPr>
                <w:rFonts w:ascii="Cambria" w:hAnsi="Cambria" w:cstheme="minorHAnsi"/>
                <w:sz w:val="20"/>
                <w:szCs w:val="20"/>
              </w:rPr>
              <w:t>-</w:t>
            </w:r>
            <w:r w:rsidR="00066BB9">
              <w:rPr>
                <w:rFonts w:ascii="Cambria" w:hAnsi="Cambria" w:cstheme="minorHAnsi"/>
                <w:sz w:val="20"/>
                <w:szCs w:val="20"/>
              </w:rPr>
              <w:t>Beslenme Birimi</w:t>
            </w:r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5B3681" w:rsidRDefault="00955548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Sağlık, Kültür ve Spor Daire Başkanı</w:t>
            </w:r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5B3681">
        <w:trPr>
          <w:trHeight w:val="852"/>
        </w:trPr>
        <w:tc>
          <w:tcPr>
            <w:tcW w:w="10203" w:type="dxa"/>
            <w:shd w:val="clear" w:color="auto" w:fill="auto"/>
          </w:tcPr>
          <w:p w:rsidR="00FE4D19" w:rsidRPr="00624FBE" w:rsidRDefault="00624FBE" w:rsidP="00EE30C3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624FBE">
              <w:rPr>
                <w:rFonts w:ascii="Cambria" w:hAnsi="Cambria" w:cstheme="minorHAnsi"/>
                <w:sz w:val="20"/>
                <w:szCs w:val="20"/>
              </w:rPr>
              <w:t>Unvanının gerektirdiği yetkiler çerçevesinde sorumlu olduğu iş ve işlemleri kanun ve diğer mevzuat düzenlemelerine</w:t>
            </w:r>
            <w:r w:rsidR="00EE30C3">
              <w:rPr>
                <w:rFonts w:ascii="Cambria" w:hAnsi="Cambria" w:cstheme="minorHAnsi"/>
                <w:sz w:val="20"/>
                <w:szCs w:val="20"/>
              </w:rPr>
              <w:t xml:space="preserve"> uygun olarak yerine getirmek. </w:t>
            </w:r>
            <w:r w:rsidRPr="00624FBE">
              <w:rPr>
                <w:rFonts w:ascii="Cambria" w:hAnsi="Cambria" w:cstheme="minorHAnsi"/>
                <w:sz w:val="20"/>
                <w:szCs w:val="20"/>
              </w:rPr>
              <w:t>Öğrencilerin beslenm</w:t>
            </w:r>
            <w:r w:rsidR="00066BB9">
              <w:rPr>
                <w:rFonts w:ascii="Cambria" w:hAnsi="Cambria" w:cstheme="minorHAnsi"/>
                <w:sz w:val="20"/>
                <w:szCs w:val="20"/>
              </w:rPr>
              <w:t xml:space="preserve">e, barınma, sosyal ve kültürel </w:t>
            </w:r>
            <w:r w:rsidRPr="00624FBE">
              <w:rPr>
                <w:rFonts w:ascii="Cambria" w:hAnsi="Cambria" w:cstheme="minorHAnsi"/>
                <w:sz w:val="20"/>
                <w:szCs w:val="20"/>
              </w:rPr>
              <w:t>ihtiyaçlarını gidermek için gerekli önlemleri almak, daire başkanlığını yönetmek ve temsil etmek.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8D1866" w:rsidRDefault="00066BB9" w:rsidP="00066BB9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066BB9">
              <w:rPr>
                <w:rFonts w:ascii="Cambria" w:hAnsi="Cambria" w:cstheme="minorHAnsi"/>
                <w:sz w:val="20"/>
                <w:szCs w:val="20"/>
              </w:rPr>
              <w:t>Yemekhane mobil ödeme sistemi ile ilgili işlemleri yapmak,</w:t>
            </w:r>
          </w:p>
          <w:p w:rsidR="00066BB9" w:rsidRDefault="00066BB9" w:rsidP="00066BB9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066BB9">
              <w:rPr>
                <w:rFonts w:ascii="Cambria" w:hAnsi="Cambria" w:cstheme="minorHAnsi"/>
                <w:sz w:val="20"/>
                <w:szCs w:val="20"/>
              </w:rPr>
              <w:t>Üniversitemiz öğrencilerine yönelik Ücretsiz Yemek Bursuyla ilgili işlemleri hazırlayıp sonuçlandırmak,</w:t>
            </w:r>
          </w:p>
          <w:p w:rsidR="00066BB9" w:rsidRDefault="00066BB9" w:rsidP="00066BB9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066BB9">
              <w:rPr>
                <w:rFonts w:ascii="Cambria" w:hAnsi="Cambria" w:cstheme="minorHAnsi"/>
                <w:sz w:val="20"/>
                <w:szCs w:val="20"/>
              </w:rPr>
              <w:t>Öğrenci ve personel yemek ücreti belirlenmesi işlemlerini yapmak,</w:t>
            </w:r>
          </w:p>
          <w:p w:rsidR="00066BB9" w:rsidRDefault="00066BB9" w:rsidP="00066BB9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066BB9">
              <w:rPr>
                <w:rFonts w:ascii="Cambria" w:hAnsi="Cambria" w:cstheme="minorHAnsi"/>
                <w:sz w:val="20"/>
                <w:szCs w:val="20"/>
              </w:rPr>
              <w:t>Aylık yemek menüsünü hazırlamak,</w:t>
            </w:r>
          </w:p>
          <w:p w:rsidR="00066BB9" w:rsidRDefault="00066BB9" w:rsidP="00066BB9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066BB9">
              <w:rPr>
                <w:rFonts w:ascii="Cambria" w:hAnsi="Cambria" w:cstheme="minorHAnsi"/>
                <w:sz w:val="20"/>
                <w:szCs w:val="20"/>
              </w:rPr>
              <w:t>Üniversitemizde yapılan etkinliklerde beslenme ile ilgili işlemleri takip etmek,</w:t>
            </w:r>
          </w:p>
          <w:p w:rsidR="00066BB9" w:rsidRDefault="00066BB9" w:rsidP="00066BB9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066BB9">
              <w:rPr>
                <w:rFonts w:ascii="Cambria" w:hAnsi="Cambria" w:cstheme="minorHAnsi"/>
                <w:sz w:val="20"/>
                <w:szCs w:val="20"/>
              </w:rPr>
              <w:t>Kantin ve yemekhane denetim işlemlerini yapmak,</w:t>
            </w:r>
          </w:p>
          <w:p w:rsidR="00066BB9" w:rsidRPr="007236EA" w:rsidRDefault="00066BB9" w:rsidP="00066BB9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EE30C3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EE30C3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EE30C3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  <w:proofErr w:type="gramEnd"/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624FBE" w:rsidRPr="00624FBE" w:rsidRDefault="00624FBE" w:rsidP="00EE30C3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624FBE">
              <w:rPr>
                <w:rFonts w:ascii="Cambria" w:hAnsi="Cambria" w:cstheme="minorHAnsi"/>
                <w:sz w:val="20"/>
                <w:szCs w:val="20"/>
              </w:rPr>
              <w:t>En az 4 yıllık Lisans mezunu olmak</w:t>
            </w:r>
            <w:r w:rsidR="00EE30C3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624FBE" w:rsidRPr="00624FBE" w:rsidRDefault="00624FBE" w:rsidP="00EE30C3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624FBE">
              <w:rPr>
                <w:rFonts w:ascii="Cambria" w:hAnsi="Cambria" w:cstheme="minorHAnsi"/>
                <w:sz w:val="20"/>
                <w:szCs w:val="20"/>
              </w:rPr>
              <w:t>657 sayılı Devlet Memurları Kanunu’nda belirtilen şartları taşımak</w:t>
            </w:r>
            <w:r w:rsidR="00EE30C3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624FBE" w:rsidRPr="00624FBE" w:rsidRDefault="00624FBE" w:rsidP="00EE30C3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624FBE">
              <w:rPr>
                <w:rFonts w:ascii="Cambria" w:hAnsi="Cambria"/>
                <w:color w:val="1A1A1A"/>
                <w:sz w:val="20"/>
                <w:szCs w:val="20"/>
              </w:rPr>
              <w:t>Yöneticilik niteliklerine sahip olmak; sevk ve idare gereklerini bilmek</w:t>
            </w:r>
            <w:r w:rsidR="00EE30C3"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:rsidR="00221F13" w:rsidRPr="00624FBE" w:rsidRDefault="00624FBE" w:rsidP="00EE30C3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624FBE">
              <w:rPr>
                <w:rFonts w:ascii="Cambria" w:hAnsi="Cambria"/>
                <w:color w:val="1A1A1A"/>
                <w:sz w:val="20"/>
                <w:szCs w:val="20"/>
              </w:rPr>
              <w:t>Faaliyetlerin en iyi şekilde sürdürebilmesi için gerekli karar verme ve sorun çözme niteliklerine sahip olmak</w:t>
            </w:r>
            <w:r w:rsidR="00EE30C3">
              <w:rPr>
                <w:rFonts w:ascii="Cambria" w:hAnsi="Cambria"/>
                <w:color w:val="1A1A1A"/>
                <w:sz w:val="20"/>
                <w:szCs w:val="20"/>
              </w:rPr>
              <w:t>.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624FBE" w:rsidRPr="00B87134" w:rsidTr="00F34009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624FBE" w:rsidRPr="00237669" w:rsidRDefault="00624FBE" w:rsidP="00F34009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624FBE" w:rsidRPr="00B87134" w:rsidTr="00F34009">
        <w:trPr>
          <w:trHeight w:val="557"/>
        </w:trPr>
        <w:tc>
          <w:tcPr>
            <w:tcW w:w="10203" w:type="dxa"/>
            <w:shd w:val="clear" w:color="auto" w:fill="auto"/>
          </w:tcPr>
          <w:p w:rsidR="00624FBE" w:rsidRPr="007236EA" w:rsidRDefault="00624FBE" w:rsidP="00EE30C3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236EA">
              <w:rPr>
                <w:rFonts w:ascii="Cambria" w:hAnsi="Cambria" w:cstheme="minorHAnsi"/>
                <w:sz w:val="20"/>
                <w:szCs w:val="20"/>
              </w:rPr>
              <w:t>657 sayılı Devlet Memurları Kanunu</w:t>
            </w:r>
          </w:p>
          <w:p w:rsidR="00624FBE" w:rsidRPr="007236EA" w:rsidRDefault="00624FBE" w:rsidP="00EE30C3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7236EA">
              <w:rPr>
                <w:rFonts w:ascii="Cambria" w:hAnsi="Cambria" w:cstheme="minorHAnsi"/>
                <w:sz w:val="20"/>
                <w:szCs w:val="20"/>
              </w:rPr>
              <w:t>124 sayılı Yükseköğretim Üst Kuruluşları ile Yükseköğretim Kurumlarının İdari Teşkilatı Hakkında Kanun Hükmünde Kararname</w:t>
            </w:r>
          </w:p>
          <w:p w:rsidR="007236EA" w:rsidRPr="007236EA" w:rsidRDefault="007236EA" w:rsidP="00EE30C3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7236EA">
              <w:rPr>
                <w:rFonts w:ascii="Cambria" w:hAnsi="Cambria"/>
                <w:sz w:val="20"/>
                <w:szCs w:val="20"/>
              </w:rPr>
              <w:t>2547 Sayılı Yükseköğretim Kanunu</w:t>
            </w:r>
          </w:p>
          <w:p w:rsidR="007236EA" w:rsidRPr="007236EA" w:rsidRDefault="007236EA" w:rsidP="00EE30C3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7236EA">
              <w:rPr>
                <w:rFonts w:ascii="Cambria" w:hAnsi="Cambria"/>
                <w:sz w:val="20"/>
                <w:szCs w:val="20"/>
              </w:rPr>
              <w:t>2914 Sayılı Yükseköğretim Personel Kanunu</w:t>
            </w:r>
          </w:p>
          <w:p w:rsidR="007236EA" w:rsidRPr="007236EA" w:rsidRDefault="007236EA" w:rsidP="00EE30C3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7236EA">
              <w:rPr>
                <w:rFonts w:ascii="Cambria" w:hAnsi="Cambria"/>
                <w:sz w:val="20"/>
                <w:szCs w:val="20"/>
              </w:rPr>
              <w:t>6698 Sayılı Kişisel Verilerin Korunması Kanunu</w:t>
            </w:r>
          </w:p>
          <w:p w:rsidR="007236EA" w:rsidRPr="007236EA" w:rsidRDefault="007236EA" w:rsidP="00EE30C3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7236EA">
              <w:rPr>
                <w:rFonts w:ascii="Cambria" w:hAnsi="Cambria"/>
                <w:sz w:val="20"/>
                <w:szCs w:val="20"/>
              </w:rPr>
              <w:t>5018 Sayılı Kamu Mali Yönetimi ve Kontrol Kanunu</w:t>
            </w:r>
          </w:p>
          <w:p w:rsidR="007236EA" w:rsidRPr="00624FBE" w:rsidRDefault="007236EA" w:rsidP="00EE30C3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236EA">
              <w:rPr>
                <w:rFonts w:ascii="Cambria" w:hAnsi="Cambria"/>
                <w:sz w:val="20"/>
                <w:szCs w:val="20"/>
              </w:rPr>
              <w:t>Üniversitelerde Akademik Teşkilât Yönetmeliği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237669">
              <w:rPr>
                <w:rFonts w:cs="Times New Roman"/>
                <w:sz w:val="20"/>
                <w:szCs w:val="20"/>
              </w:rPr>
              <w:t xml:space="preserve">   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Pr="00237669">
              <w:rPr>
                <w:rFonts w:cs="Times New Roman"/>
                <w:sz w:val="20"/>
                <w:szCs w:val="20"/>
              </w:rPr>
              <w:t>/2021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8"/>
      <w:footerReference w:type="default" r:id="rId9"/>
      <w:headerReference w:type="first" r:id="rId10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6D7" w:rsidRDefault="008A16D7">
      <w:pPr>
        <w:spacing w:after="0" w:line="240" w:lineRule="auto"/>
      </w:pPr>
      <w:r>
        <w:separator/>
      </w:r>
    </w:p>
  </w:endnote>
  <w:endnote w:type="continuationSeparator" w:id="0">
    <w:p w:rsidR="008A16D7" w:rsidRDefault="008A1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066BB9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066BB9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6D7" w:rsidRDefault="008A16D7">
      <w:pPr>
        <w:spacing w:after="0" w:line="240" w:lineRule="auto"/>
      </w:pPr>
      <w:r>
        <w:separator/>
      </w:r>
    </w:p>
  </w:footnote>
  <w:footnote w:type="continuationSeparator" w:id="0">
    <w:p w:rsidR="008A16D7" w:rsidRDefault="008A1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8A16D7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698840102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="http://schemas.microsoft.com/office/drawing/2014/chart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" w15:restartNumberingAfterBreak="0">
    <w:nsid w:val="278C60D0"/>
    <w:multiLevelType w:val="hybridMultilevel"/>
    <w:tmpl w:val="95DC94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029AA"/>
    <w:multiLevelType w:val="hybridMultilevel"/>
    <w:tmpl w:val="4566F0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E6158"/>
    <w:multiLevelType w:val="hybridMultilevel"/>
    <w:tmpl w:val="C0A623B2"/>
    <w:lvl w:ilvl="0" w:tplc="B9BE56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9" w15:restartNumberingAfterBreak="0">
    <w:nsid w:val="67631CCF"/>
    <w:multiLevelType w:val="hybridMultilevel"/>
    <w:tmpl w:val="AAE0F23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0"/>
    <w:lvlOverride w:ilvl="0">
      <w:startOverride w:val="1"/>
    </w:lvlOverride>
  </w:num>
  <w:num w:numId="5">
    <w:abstractNumId w:val="8"/>
  </w:num>
  <w:num w:numId="6">
    <w:abstractNumId w:val="6"/>
  </w:num>
  <w:num w:numId="7">
    <w:abstractNumId w:val="4"/>
  </w:num>
  <w:num w:numId="8">
    <w:abstractNumId w:val="7"/>
  </w:num>
  <w:num w:numId="9">
    <w:abstractNumId w:val="5"/>
  </w:num>
  <w:num w:numId="10">
    <w:abstractNumId w:val="2"/>
  </w:num>
  <w:num w:numId="11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66BB9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6CE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22FF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2D03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300C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4FBE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36EA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445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576C3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6D7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1866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5548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46A3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6DB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30C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04D7F-D36C-4E28-A36B-D12CE87BB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6</cp:revision>
  <cp:lastPrinted>2021-06-19T08:40:00Z</cp:lastPrinted>
  <dcterms:created xsi:type="dcterms:W3CDTF">2021-11-13T20:42:00Z</dcterms:created>
  <dcterms:modified xsi:type="dcterms:W3CDTF">2021-11-19T12:15:00Z</dcterms:modified>
</cp:coreProperties>
</file>